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7E24267B"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ZEST CWR Animal Department</w:t>
      </w:r>
      <w:r w:rsidR="00ED4794">
        <w:rPr>
          <w:rFonts w:ascii="Calibri" w:hAnsi="Calibri"/>
          <w:b/>
          <w:bCs/>
          <w:color w:val="2F5496" w:themeColor="accent5" w:themeShade="BF"/>
          <w:kern w:val="32"/>
          <w:sz w:val="32"/>
          <w:szCs w:val="28"/>
        </w:rPr>
        <w:t xml:space="preserve"> Presenter Assistant</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164DFC50" w14:textId="77777777" w:rsidR="007C5CE6" w:rsidRPr="00C81039" w:rsidRDefault="007C5CE6" w:rsidP="007C5CE6">
      <w:pPr>
        <w:autoSpaceDE w:val="0"/>
        <w:autoSpaceDN w:val="0"/>
        <w:adjustRightInd w:val="0"/>
        <w:rPr>
          <w:rFonts w:asciiTheme="minorHAnsi" w:hAnsiTheme="minorHAnsi" w:cs="Arial"/>
          <w:b/>
          <w:bCs/>
        </w:rPr>
      </w:pPr>
      <w:r w:rsidRPr="00C81039">
        <w:rPr>
          <w:rFonts w:asciiTheme="minorHAnsi" w:hAnsiTheme="minorHAnsi" w:cs="Arial"/>
          <w:b/>
          <w:bCs/>
        </w:rPr>
        <w:t>Who we are</w:t>
      </w:r>
    </w:p>
    <w:p w14:paraId="48D54B60" w14:textId="77777777" w:rsidR="007C5CE6" w:rsidRPr="004169DD" w:rsidRDefault="007C5CE6" w:rsidP="007C5CE6">
      <w:pPr>
        <w:autoSpaceDE w:val="0"/>
        <w:autoSpaceDN w:val="0"/>
        <w:adjustRightInd w:val="0"/>
        <w:rPr>
          <w:rFonts w:asciiTheme="minorHAnsi" w:hAnsiTheme="minorHAnsi" w:cs="Arial"/>
        </w:rPr>
      </w:pPr>
      <w:r w:rsidRPr="004169DD">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w:t>
      </w:r>
      <w:r>
        <w:rPr>
          <w:rFonts w:asciiTheme="minorHAnsi" w:hAnsiTheme="minorHAnsi" w:cs="Arial"/>
        </w:rPr>
        <w:t>to more than 60</w:t>
      </w:r>
      <w:r w:rsidRPr="004169DD">
        <w:rPr>
          <w:rFonts w:asciiTheme="minorHAnsi" w:hAnsiTheme="minorHAnsi" w:cs="Arial"/>
        </w:rPr>
        <w:t xml:space="preserve">0,000 visitors annually, and has an international reputation for its conservation and education </w:t>
      </w:r>
      <w:proofErr w:type="spellStart"/>
      <w:r w:rsidRPr="004169DD">
        <w:rPr>
          <w:rFonts w:asciiTheme="minorHAnsi" w:hAnsiTheme="minorHAnsi" w:cs="Arial"/>
        </w:rPr>
        <w:t>programmes</w:t>
      </w:r>
      <w:proofErr w:type="spellEnd"/>
      <w:r w:rsidRPr="004169DD">
        <w:rPr>
          <w:rFonts w:asciiTheme="minorHAnsi" w:hAnsiTheme="minorHAnsi" w:cs="Arial"/>
        </w:rPr>
        <w:t xml:space="preserve">. The Highland Wildlife Park is a premier visitor attraction </w:t>
      </w:r>
      <w:r>
        <w:rPr>
          <w:rFonts w:asciiTheme="minorHAnsi" w:hAnsiTheme="minorHAnsi" w:cs="Arial"/>
        </w:rPr>
        <w:t xml:space="preserve">situated within the Cairngorms National Park and </w:t>
      </w:r>
      <w:r w:rsidRPr="004169DD">
        <w:rPr>
          <w:rFonts w:asciiTheme="minorHAnsi" w:hAnsiTheme="minorHAnsi" w:cs="Arial"/>
        </w:rPr>
        <w:t>featur</w:t>
      </w:r>
      <w:r>
        <w:rPr>
          <w:rFonts w:asciiTheme="minorHAnsi" w:hAnsiTheme="minorHAnsi" w:cs="Arial"/>
        </w:rPr>
        <w:t>es</w:t>
      </w:r>
      <w:r w:rsidRPr="004169DD">
        <w:rPr>
          <w:rFonts w:asciiTheme="minorHAnsi" w:hAnsiTheme="minorHAnsi" w:cs="Arial"/>
        </w:rPr>
        <w:t xml:space="preserve"> </w:t>
      </w:r>
      <w:r>
        <w:rPr>
          <w:rFonts w:asciiTheme="minorHAnsi" w:hAnsiTheme="minorHAnsi" w:cs="Arial"/>
        </w:rPr>
        <w:t>cold weather and mountainous species</w:t>
      </w:r>
      <w:r w:rsidRPr="004169DD">
        <w:rPr>
          <w:rFonts w:asciiTheme="minorHAnsi" w:hAnsiTheme="minorHAnsi" w:cs="Arial"/>
        </w:rPr>
        <w:t>.</w:t>
      </w:r>
    </w:p>
    <w:p w14:paraId="556CABE2" w14:textId="77777777" w:rsidR="0023273A" w:rsidRPr="0023273A" w:rsidRDefault="0023273A" w:rsidP="0023273A">
      <w:pPr>
        <w:autoSpaceDE w:val="0"/>
        <w:autoSpaceDN w:val="0"/>
        <w:adjustRightInd w:val="0"/>
        <w:rPr>
          <w:rFonts w:asciiTheme="minorHAnsi" w:hAnsiTheme="minorHAnsi" w:cs="Arial"/>
          <w:b/>
          <w:bCs/>
        </w:rPr>
      </w:pPr>
    </w:p>
    <w:p w14:paraId="450AD90A"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Our mission statement</w:t>
      </w:r>
    </w:p>
    <w:p w14:paraId="4C35299A"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Our mission is to connect people with nature and safeguard species from extinction.</w:t>
      </w:r>
    </w:p>
    <w:p w14:paraId="2E89D209" w14:textId="77777777" w:rsidR="0023273A" w:rsidRPr="0023273A" w:rsidRDefault="0023273A" w:rsidP="0023273A">
      <w:pPr>
        <w:rPr>
          <w:rFonts w:asciiTheme="minorHAnsi" w:hAnsiTheme="minorHAnsi"/>
          <w:b/>
        </w:rPr>
      </w:pPr>
    </w:p>
    <w:p w14:paraId="784B7BFB"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JOB DESCRIPTION</w:t>
      </w:r>
    </w:p>
    <w:p w14:paraId="02E04ECA" w14:textId="77777777" w:rsidR="0023273A" w:rsidRPr="0023273A" w:rsidRDefault="0023273A" w:rsidP="0023273A">
      <w:pPr>
        <w:pStyle w:val="ListParagraph"/>
        <w:autoSpaceDE w:val="0"/>
        <w:autoSpaceDN w:val="0"/>
        <w:adjustRightInd w:val="0"/>
        <w:rPr>
          <w:rFonts w:asciiTheme="minorHAnsi" w:hAnsiTheme="minorHAnsi" w:cs="Arial"/>
          <w:b/>
          <w:bCs/>
        </w:rPr>
      </w:pPr>
    </w:p>
    <w:p w14:paraId="723B3F92"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Job purpose</w:t>
      </w:r>
    </w:p>
    <w:p w14:paraId="6602B9FA"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 xml:space="preserve">To perform all aspects of informal/public education and to promote an understanding of the connection between all living things and ensuring such </w:t>
      </w:r>
      <w:proofErr w:type="spellStart"/>
      <w:r w:rsidRPr="0023273A">
        <w:rPr>
          <w:rFonts w:asciiTheme="minorHAnsi" w:hAnsiTheme="minorHAnsi" w:cs="Arial"/>
        </w:rPr>
        <w:t>programmes</w:t>
      </w:r>
      <w:proofErr w:type="spellEnd"/>
      <w:r w:rsidRPr="0023273A">
        <w:rPr>
          <w:rFonts w:asciiTheme="minorHAnsi" w:hAnsiTheme="minorHAnsi" w:cs="Arial"/>
        </w:rPr>
        <w:t xml:space="preserve"> meet the needs of our customers. Working together with the Animal Presenters, contribute to the care, husbandry and welfare of the animals used in presentations and </w:t>
      </w:r>
      <w:proofErr w:type="spellStart"/>
      <w:r w:rsidRPr="0023273A">
        <w:rPr>
          <w:rFonts w:asciiTheme="minorHAnsi" w:hAnsiTheme="minorHAnsi" w:cs="Arial"/>
        </w:rPr>
        <w:t>behavioural</w:t>
      </w:r>
      <w:proofErr w:type="spellEnd"/>
      <w:r w:rsidRPr="0023273A">
        <w:rPr>
          <w:rFonts w:asciiTheme="minorHAnsi" w:hAnsiTheme="minorHAnsi" w:cs="Arial"/>
        </w:rPr>
        <w:t xml:space="preserve"> demonstrations and assist to maintain excellent standards of animal care.  Work to develop appropriate skills and expertise to undertake delivery of all aspects of the Society’s live animal activities including but not limited to live animal demonstrations, encounters and activities, which involve only natural </w:t>
      </w:r>
      <w:proofErr w:type="spellStart"/>
      <w:r w:rsidRPr="0023273A">
        <w:rPr>
          <w:rFonts w:asciiTheme="minorHAnsi" w:hAnsiTheme="minorHAnsi" w:cs="Arial"/>
        </w:rPr>
        <w:t>behaviours</w:t>
      </w:r>
      <w:proofErr w:type="spellEnd"/>
      <w:r w:rsidRPr="0023273A">
        <w:rPr>
          <w:rFonts w:asciiTheme="minorHAnsi" w:hAnsiTheme="minorHAnsi" w:cs="Arial"/>
        </w:rPr>
        <w:t xml:space="preserve"> and which in no way compromise either the welfare or the natural dignity of the animals.  As a member of the presentation team contribute to the development of the Society in achieving its mission and aims.</w:t>
      </w:r>
    </w:p>
    <w:p w14:paraId="11A598FE" w14:textId="77777777" w:rsidR="0023273A" w:rsidRPr="0023273A" w:rsidRDefault="0023273A" w:rsidP="0023273A">
      <w:pPr>
        <w:autoSpaceDE w:val="0"/>
        <w:autoSpaceDN w:val="0"/>
        <w:adjustRightInd w:val="0"/>
        <w:rPr>
          <w:rFonts w:asciiTheme="minorHAnsi" w:hAnsiTheme="minorHAnsi" w:cs="Arial"/>
        </w:rPr>
      </w:pPr>
    </w:p>
    <w:p w14:paraId="18EB14B4"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Personal qualities</w:t>
      </w:r>
    </w:p>
    <w:p w14:paraId="0D85FB5C"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 good level of physical fitness</w:t>
      </w:r>
    </w:p>
    <w:p w14:paraId="6808B436"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Some knowledge of good animal care, desirable.</w:t>
      </w:r>
    </w:p>
    <w:p w14:paraId="30F679DF"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listen to instruction, learn and ask questions</w:t>
      </w:r>
    </w:p>
    <w:p w14:paraId="7AAE3C52"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Good oral communication skills</w:t>
      </w:r>
    </w:p>
    <w:p w14:paraId="094D0D9A"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listen to instruction, learn and ask questions</w:t>
      </w:r>
    </w:p>
    <w:p w14:paraId="6C0F9181"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carry out multiple tasks in a fast-paced environment</w:t>
      </w:r>
    </w:p>
    <w:p w14:paraId="2C4DE36C"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liaise with members of the public</w:t>
      </w:r>
    </w:p>
    <w:p w14:paraId="431A6CE4"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Demonstrate a positive, customer-focused and team-working approach to work.</w:t>
      </w:r>
    </w:p>
    <w:p w14:paraId="67D04BAE" w14:textId="77777777" w:rsidR="0023273A" w:rsidRPr="0023273A" w:rsidRDefault="0023273A" w:rsidP="0023273A">
      <w:pPr>
        <w:autoSpaceDE w:val="0"/>
        <w:autoSpaceDN w:val="0"/>
        <w:adjustRightInd w:val="0"/>
        <w:rPr>
          <w:rFonts w:asciiTheme="minorHAnsi" w:hAnsiTheme="minorHAnsi" w:cs="Arial"/>
        </w:rPr>
      </w:pPr>
    </w:p>
    <w:p w14:paraId="3CF43EC8"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Special requirements</w:t>
      </w:r>
    </w:p>
    <w:p w14:paraId="01196011" w14:textId="486CD46C" w:rsidR="0023273A" w:rsidRPr="0023273A" w:rsidRDefault="007C5CE6" w:rsidP="0023273A">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Pr>
          <w:rFonts w:asciiTheme="minorHAnsi" w:hAnsiTheme="minorHAnsi" w:cs="Arial"/>
        </w:rPr>
        <w:t>.</w:t>
      </w:r>
      <w:bookmarkStart w:id="0" w:name="_GoBack"/>
      <w:bookmarkEnd w:id="0"/>
    </w:p>
    <w:p w14:paraId="458724BF" w14:textId="77777777" w:rsidR="0023273A" w:rsidRPr="0023273A" w:rsidRDefault="0023273A" w:rsidP="0023273A">
      <w:pPr>
        <w:autoSpaceDE w:val="0"/>
        <w:autoSpaceDN w:val="0"/>
        <w:adjustRightInd w:val="0"/>
        <w:rPr>
          <w:rFonts w:asciiTheme="minorHAnsi" w:hAnsiTheme="minorHAnsi" w:cs="Arial"/>
        </w:rPr>
      </w:pPr>
    </w:p>
    <w:p w14:paraId="6C99928B" w14:textId="77777777" w:rsidR="0023273A" w:rsidRPr="0023273A" w:rsidRDefault="0023273A" w:rsidP="0023273A">
      <w:pPr>
        <w:autoSpaceDE w:val="0"/>
        <w:autoSpaceDN w:val="0"/>
        <w:adjustRightInd w:val="0"/>
        <w:rPr>
          <w:rFonts w:asciiTheme="minorHAnsi" w:hAnsiTheme="minorHAnsi" w:cs="Arial"/>
          <w:b/>
          <w:bCs/>
        </w:rPr>
      </w:pPr>
      <w:proofErr w:type="spellStart"/>
      <w:r w:rsidRPr="0023273A">
        <w:rPr>
          <w:rFonts w:asciiTheme="minorHAnsi" w:hAnsiTheme="minorHAnsi" w:cs="Arial"/>
          <w:b/>
          <w:bCs/>
        </w:rPr>
        <w:t>Organisational</w:t>
      </w:r>
      <w:proofErr w:type="spellEnd"/>
      <w:r w:rsidRPr="0023273A">
        <w:rPr>
          <w:rFonts w:asciiTheme="minorHAnsi" w:hAnsiTheme="minorHAnsi" w:cs="Arial"/>
          <w:b/>
          <w:bCs/>
        </w:rPr>
        <w:t xml:space="preserve"> culture</w:t>
      </w:r>
    </w:p>
    <w:p w14:paraId="5A97DE06"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502C3EB7" w:rsidR="00DE234F" w:rsidRDefault="00DE234F" w:rsidP="0023273A">
      <w:pPr>
        <w:autoSpaceDE w:val="0"/>
        <w:autoSpaceDN w:val="0"/>
        <w:adjustRightInd w:val="0"/>
        <w:rPr>
          <w:rFonts w:ascii="Calibri" w:hAnsi="Calibri"/>
          <w:b/>
          <w:bCs/>
          <w:iCs/>
          <w:color w:val="001FC2"/>
          <w:szCs w:val="28"/>
        </w:rPr>
      </w:pPr>
    </w:p>
    <w:sectPr w:rsidR="00DE234F"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E3662">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7C5CE6">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4656C5A5"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–Animal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C5CE6"/>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schemas.microsoft.com/office/infopath/2007/PartnerControls"/>
    <ds:schemaRef ds:uri="http://schemas.microsoft.com/office/2006/documentManagement/types"/>
    <ds:schemaRef ds:uri="aa8f2c44-b450-4eea-a876-eec13633c4f6"/>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2E480-0143-442C-9257-25212222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3</cp:revision>
  <cp:lastPrinted>2016-02-25T15:51:00Z</cp:lastPrinted>
  <dcterms:created xsi:type="dcterms:W3CDTF">2016-03-18T14:14:00Z</dcterms:created>
  <dcterms:modified xsi:type="dcterms:W3CDTF">2016-03-18T15:04:00Z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